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10094" w:h="1142" w:hRule="exact" w:wrap="none" w:vAnchor="page" w:hAnchor="page" w:x="895" w:y="1769"/>
        <w:tabs>
          <w:tab w:leader="none" w:pos="7590" w:val="center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60" w:right="0" w:firstLine="0"/>
      </w:pPr>
      <w:r>
        <w:rPr>
          <w:lang w:val="ru-RU"/>
          <w:w w:val="100"/>
          <w:color w:val="000000"/>
          <w:position w:val="0"/>
        </w:rPr>
        <w:t>«УТВЕРЖДАЮ»</w:t>
        <w:tab/>
        <w:t>«УТВЕРЖДАЮ»</w:t>
      </w:r>
    </w:p>
    <w:p>
      <w:pPr>
        <w:pStyle w:val="Style4"/>
        <w:framePr w:w="10094" w:h="1142" w:hRule="exact" w:wrap="none" w:vAnchor="page" w:hAnchor="page" w:x="895" w:y="1769"/>
        <w:tabs>
          <w:tab w:leader="none" w:pos="7523" w:val="center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40" w:right="0" w:firstLine="0"/>
      </w:pPr>
      <w:r>
        <w:rPr>
          <w:lang w:val="ru-RU"/>
          <w:w w:val="100"/>
          <w:color w:val="000000"/>
          <w:position w:val="0"/>
        </w:rPr>
        <w:t>Председатель Тамбовского регионального</w:t>
        <w:tab/>
        <w:t>Директор</w:t>
      </w:r>
    </w:p>
    <w:p>
      <w:pPr>
        <w:pStyle w:val="Style4"/>
        <w:framePr w:w="10094" w:h="1142" w:hRule="exact" w:wrap="none" w:vAnchor="page" w:hAnchor="page" w:x="895" w:y="1769"/>
        <w:tabs>
          <w:tab w:leader="none" w:pos="6912" w:val="center"/>
        </w:tabs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40" w:firstLine="0"/>
      </w:pPr>
      <w:r>
        <w:rPr>
          <w:lang w:val="ru-RU"/>
          <w:w w:val="100"/>
          <w:color w:val="000000"/>
          <w:position w:val="0"/>
        </w:rPr>
        <w:t>отделения Общероссийской общественной</w:t>
        <w:tab/>
        <w:t>Муниципального бюджетного учреждения</w:t>
      </w:r>
    </w:p>
    <w:p>
      <w:pPr>
        <w:pStyle w:val="Style4"/>
        <w:framePr w:w="10094" w:h="1142" w:hRule="exact" w:wrap="none" w:vAnchor="page" w:hAnchor="page" w:x="895" w:y="1769"/>
        <w:tabs>
          <w:tab w:leader="none" w:pos="7583" w:val="center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060" w:right="0" w:firstLine="0"/>
      </w:pPr>
      <w:r>
        <w:rPr>
          <w:lang w:val="ru-RU"/>
          <w:w w:val="100"/>
          <w:color w:val="000000"/>
          <w:position w:val="0"/>
        </w:rPr>
        <w:t>организации «Ассоциация юристов</w:t>
        <w:tab/>
        <w:t>«Централизованная библиотечная</w:t>
      </w:r>
    </w:p>
    <w:p>
      <w:pPr>
        <w:pStyle w:val="Style6"/>
        <w:framePr w:wrap="none" w:vAnchor="page" w:hAnchor="page" w:x="3372" w:y="2910"/>
        <w:tabs>
          <w:tab w:leader="none" w:pos="408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России»</w:t>
        <w:tab/>
        <w:t>система» г. Тамбова</w:t>
      </w:r>
    </w:p>
    <w:p>
      <w:pPr>
        <w:framePr w:wrap="none" w:vAnchor="page" w:hAnchor="page" w:x="900" w:y="3155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4pt;height:134pt;">
            <v:imagedata r:id="rId5" r:href="rId6"/>
          </v:shape>
        </w:pict>
      </w:r>
    </w:p>
    <w:p>
      <w:pPr>
        <w:pStyle w:val="Style2"/>
        <w:framePr w:w="10094" w:h="893" w:hRule="exact" w:wrap="none" w:vAnchor="page" w:hAnchor="page" w:x="895" w:y="5984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4520" w:right="0" w:firstLine="0"/>
      </w:pPr>
      <w:r>
        <w:rPr>
          <w:lang w:val="ru-RU"/>
          <w:w w:val="100"/>
          <w:color w:val="000000"/>
          <w:position w:val="0"/>
        </w:rPr>
        <w:t>ПОЛОЖЕНИЕ</w:t>
      </w:r>
    </w:p>
    <w:p>
      <w:pPr>
        <w:pStyle w:val="Style8"/>
        <w:framePr w:w="10094" w:h="893" w:hRule="exact" w:wrap="none" w:vAnchor="page" w:hAnchor="page" w:x="895" w:y="598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180" w:right="2600" w:firstLine="0"/>
      </w:pPr>
      <w:r>
        <w:rPr>
          <w:lang w:val="ru-RU"/>
          <w:w w:val="100"/>
          <w:color w:val="000000"/>
          <w:position w:val="0"/>
        </w:rPr>
        <w:t>о проведении конкурса творческих работ «Личность. Государство. Гражданин»</w:t>
      </w:r>
    </w:p>
    <w:p>
      <w:pPr>
        <w:pStyle w:val="Style2"/>
        <w:numPr>
          <w:ilvl w:val="0"/>
          <w:numId w:val="1"/>
        </w:numPr>
        <w:framePr w:w="10094" w:h="8341" w:hRule="exact" w:wrap="none" w:vAnchor="page" w:hAnchor="page" w:x="895" w:y="7093"/>
        <w:tabs>
          <w:tab w:leader="none" w:pos="15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Общие положения</w:t>
      </w:r>
    </w:p>
    <w:p>
      <w:pPr>
        <w:pStyle w:val="Style4"/>
        <w:numPr>
          <w:ilvl w:val="1"/>
          <w:numId w:val="1"/>
        </w:numPr>
        <w:framePr w:w="10094" w:h="8341" w:hRule="exact" w:wrap="none" w:vAnchor="page" w:hAnchor="page" w:x="895" w:y="7093"/>
        <w:tabs>
          <w:tab w:leader="none" w:pos="18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МБУ «Централизованная библиотечная система» г. Тамбова, Тамбовское региональное отделение Общероссийской общественной организации «Ассоциация юристов России», Общество с ограниченной ответственностью «Плюс Гарантия» и Автономная некоммерческая организация «Юридический Центр «</w:t>
      </w:r>
      <w:r>
        <w:rPr>
          <w:lang w:val="ru-RU"/>
          <w:w w:val="100"/>
          <w:color w:val="000000"/>
          <w:shd w:val="clear" w:color="auto" w:fill="80FFFF"/>
          <w:position w:val="0"/>
        </w:rPr>
        <w:t>Га</w:t>
      </w:r>
      <w:r>
        <w:rPr>
          <w:lang w:val="ru-RU"/>
          <w:w w:val="100"/>
          <w:color w:val="000000"/>
          <w:position w:val="0"/>
        </w:rPr>
        <w:t>рант» проводят конкурс «Личность. Государство. Гражданин.» (далее по тексту - Конкурс).</w:t>
      </w:r>
    </w:p>
    <w:p>
      <w:pPr>
        <w:pStyle w:val="Style4"/>
        <w:numPr>
          <w:ilvl w:val="1"/>
          <w:numId w:val="1"/>
        </w:numPr>
        <w:framePr w:w="10094" w:h="8341" w:hRule="exact" w:wrap="none" w:vAnchor="page" w:hAnchor="page" w:x="895" w:y="7093"/>
        <w:tabs>
          <w:tab w:leader="none" w:pos="18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Предметом Конкурса являются письменные работы участников на правовую тематику, представленные в форме эссе.</w:t>
      </w:r>
    </w:p>
    <w:p>
      <w:pPr>
        <w:pStyle w:val="Style2"/>
        <w:numPr>
          <w:ilvl w:val="0"/>
          <w:numId w:val="1"/>
        </w:numPr>
        <w:framePr w:w="10094" w:h="8341" w:hRule="exact" w:wrap="none" w:vAnchor="page" w:hAnchor="page" w:x="895" w:y="7093"/>
        <w:tabs>
          <w:tab w:leader="none" w:pos="15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Цели Конкурса</w:t>
      </w:r>
    </w:p>
    <w:p>
      <w:pPr>
        <w:pStyle w:val="Style4"/>
        <w:numPr>
          <w:ilvl w:val="1"/>
          <w:numId w:val="1"/>
        </w:numPr>
        <w:framePr w:w="10094" w:h="8341" w:hRule="exact" w:wrap="none" w:vAnchor="page" w:hAnchor="page" w:x="895" w:y="7093"/>
        <w:tabs>
          <w:tab w:leader="none" w:pos="17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Целями настоящего Конкурса являются:</w:t>
      </w:r>
    </w:p>
    <w:p>
      <w:pPr>
        <w:pStyle w:val="Style4"/>
        <w:numPr>
          <w:ilvl w:val="0"/>
          <w:numId w:val="3"/>
        </w:numPr>
        <w:framePr w:w="10094" w:h="8341" w:hRule="exact" w:wrap="none" w:vAnchor="page" w:hAnchor="page" w:x="895" w:y="7093"/>
        <w:tabs>
          <w:tab w:leader="none" w:pos="15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повышение правовой культуры молодежи;</w:t>
      </w:r>
    </w:p>
    <w:p>
      <w:pPr>
        <w:pStyle w:val="Style4"/>
        <w:numPr>
          <w:ilvl w:val="0"/>
          <w:numId w:val="3"/>
        </w:numPr>
        <w:framePr w:w="10094" w:h="8341" w:hRule="exact" w:wrap="none" w:vAnchor="page" w:hAnchor="page" w:x="895" w:y="7093"/>
        <w:tabs>
          <w:tab w:leader="none" w:pos="15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развитие творческих способностей молодежи;</w:t>
      </w:r>
    </w:p>
    <w:p>
      <w:pPr>
        <w:pStyle w:val="Style4"/>
        <w:numPr>
          <w:ilvl w:val="0"/>
          <w:numId w:val="3"/>
        </w:numPr>
        <w:framePr w:w="10094" w:h="8341" w:hRule="exact" w:wrap="none" w:vAnchor="page" w:hAnchor="page" w:x="895" w:y="7093"/>
        <w:tabs>
          <w:tab w:leader="none" w:pos="15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развитие профессиональных интересов среди молодежи;</w:t>
      </w:r>
    </w:p>
    <w:p>
      <w:pPr>
        <w:pStyle w:val="Style4"/>
        <w:numPr>
          <w:ilvl w:val="0"/>
          <w:numId w:val="3"/>
        </w:numPr>
        <w:framePr w:w="10094" w:h="8341" w:hRule="exact" w:wrap="none" w:vAnchor="page" w:hAnchor="page" w:x="895" w:y="7093"/>
        <w:tabs>
          <w:tab w:leader="none" w:pos="15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поощрение наиболее талантливой молодёжи</w:t>
      </w:r>
    </w:p>
    <w:p>
      <w:pPr>
        <w:pStyle w:val="Style2"/>
        <w:numPr>
          <w:ilvl w:val="0"/>
          <w:numId w:val="1"/>
        </w:numPr>
        <w:framePr w:w="10094" w:h="8341" w:hRule="exact" w:wrap="none" w:vAnchor="page" w:hAnchor="page" w:x="895" w:y="7093"/>
        <w:tabs>
          <w:tab w:leader="none" w:pos="15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Участники Конкурса</w:t>
      </w:r>
    </w:p>
    <w:p>
      <w:pPr>
        <w:pStyle w:val="Style4"/>
        <w:numPr>
          <w:ilvl w:val="1"/>
          <w:numId w:val="1"/>
        </w:numPr>
        <w:framePr w:w="10094" w:h="8341" w:hRule="exact" w:wrap="none" w:vAnchor="page" w:hAnchor="page" w:x="895" w:y="7093"/>
        <w:tabs>
          <w:tab w:leader="none" w:pos="19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К участию в Конкурсе допускаются учащиеся 9-</w:t>
      </w:r>
      <w:r>
        <w:rPr>
          <w:lang w:val="ru-RU"/>
          <w:w w:val="100"/>
          <w:color w:val="000000"/>
          <w:shd w:val="clear" w:color="auto" w:fill="80FFFF"/>
          <w:position w:val="0"/>
        </w:rPr>
        <w:t>11</w:t>
      </w:r>
      <w:r>
        <w:rPr>
          <w:lang w:val="ru-RU"/>
          <w:w w:val="100"/>
          <w:color w:val="000000"/>
          <w:position w:val="0"/>
        </w:rPr>
        <w:t xml:space="preserve"> классов средних общеобразовательных учреждений, а также образовательных учреждений высшего образования, осуществляющих подготовку по направлениям «Юриспруденция» и «Журналистика», на территории Тамбовской области.</w:t>
      </w:r>
    </w:p>
    <w:p>
      <w:pPr>
        <w:pStyle w:val="Style4"/>
        <w:numPr>
          <w:ilvl w:val="1"/>
          <w:numId w:val="1"/>
        </w:numPr>
        <w:framePr w:w="10094" w:h="8341" w:hRule="exact" w:wrap="none" w:vAnchor="page" w:hAnchor="page" w:x="895" w:y="7093"/>
        <w:tabs>
          <w:tab w:leader="none" w:pos="18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Работы выполняются единолично. Работы, выполненные в соавторстве, не принимаются.</w:t>
      </w:r>
    </w:p>
    <w:p>
      <w:pPr>
        <w:pStyle w:val="Style4"/>
        <w:numPr>
          <w:ilvl w:val="1"/>
          <w:numId w:val="1"/>
        </w:numPr>
        <w:framePr w:w="10094" w:h="8341" w:hRule="exact" w:wrap="none" w:vAnchor="page" w:hAnchor="page" w:x="895" w:y="7093"/>
        <w:tabs>
          <w:tab w:leader="none" w:pos="181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25" w:line="25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Допускается выполнение работ под руководством преподавателей и научных руководителей.</w:t>
      </w:r>
    </w:p>
    <w:p>
      <w:pPr>
        <w:pStyle w:val="Style2"/>
        <w:numPr>
          <w:ilvl w:val="0"/>
          <w:numId w:val="1"/>
        </w:numPr>
        <w:framePr w:w="10094" w:h="8341" w:hRule="exact" w:wrap="none" w:vAnchor="page" w:hAnchor="page" w:x="895" w:y="7093"/>
        <w:tabs>
          <w:tab w:leader="none" w:pos="15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Тематика Конкурса</w:t>
      </w:r>
    </w:p>
    <w:p>
      <w:pPr>
        <w:pStyle w:val="Style4"/>
        <w:numPr>
          <w:ilvl w:val="1"/>
          <w:numId w:val="1"/>
        </w:numPr>
        <w:framePr w:w="10094" w:h="8341" w:hRule="exact" w:wrap="none" w:vAnchor="page" w:hAnchor="page" w:x="895" w:y="7093"/>
        <w:tabs>
          <w:tab w:leader="none" w:pos="17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Конкурс проводится в следующих номинациях</w:t>
      </w:r>
    </w:p>
    <w:p>
      <w:pPr>
        <w:pStyle w:val="Style11"/>
        <w:numPr>
          <w:ilvl w:val="2"/>
          <w:numId w:val="1"/>
        </w:numPr>
        <w:framePr w:w="10094" w:h="8341" w:hRule="exact" w:wrap="none" w:vAnchor="page" w:hAnchor="page" w:x="895" w:y="7093"/>
        <w:tabs>
          <w:tab w:leader="none" w:pos="19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40" w:right="0"/>
      </w:pPr>
      <w:r>
        <w:rPr>
          <w:lang w:val="ru-RU"/>
          <w:w w:val="100"/>
          <w:color w:val="000000"/>
          <w:position w:val="0"/>
        </w:rPr>
        <w:t>Для учащихся средних общеобразовател</w:t>
      </w:r>
      <w:r>
        <w:rPr>
          <w:lang w:val="ru-RU"/>
          <w:w w:val="100"/>
          <w:color w:val="000000"/>
          <w:shd w:val="clear" w:color="auto" w:fill="80FFFF"/>
          <w:position w:val="0"/>
        </w:rPr>
        <w:t>ь</w:t>
      </w:r>
      <w:r>
        <w:rPr>
          <w:lang w:val="ru-RU"/>
          <w:w w:val="100"/>
          <w:color w:val="000000"/>
          <w:position w:val="0"/>
        </w:rPr>
        <w:t>ных учреждений:</w:t>
      </w:r>
    </w:p>
    <w:p>
      <w:pPr>
        <w:pStyle w:val="Style4"/>
        <w:numPr>
          <w:ilvl w:val="0"/>
          <w:numId w:val="3"/>
        </w:numPr>
        <w:framePr w:w="10094" w:h="8341" w:hRule="exact" w:wrap="none" w:vAnchor="page" w:hAnchor="page" w:x="895" w:y="7093"/>
        <w:tabs>
          <w:tab w:leader="none" w:pos="17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700"/>
      </w:pPr>
      <w:r>
        <w:rPr>
          <w:lang w:val="ru-RU"/>
          <w:w w:val="100"/>
          <w:color w:val="000000"/>
          <w:position w:val="0"/>
        </w:rPr>
        <w:t>Идеи свободы и равенства в праве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Социальное государств</w:t>
      </w:r>
      <w:r>
        <w:rPr>
          <w:lang w:val="ru-RU"/>
          <w:w w:val="100"/>
          <w:color w:val="000000"/>
          <w:shd w:val="clear" w:color="auto" w:fill="80FFFF"/>
          <w:position w:val="0"/>
        </w:rPr>
        <w:t>о:</w:t>
      </w:r>
      <w:r>
        <w:rPr>
          <w:lang w:val="ru-RU"/>
          <w:w w:val="100"/>
          <w:color w:val="000000"/>
          <w:position w:val="0"/>
        </w:rPr>
        <w:t xml:space="preserve"> какое оно?</w:t>
      </w: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Государство и гражданин: модели взаимодействия в прошлом, настоящем и будущем.</w:t>
      </w:r>
    </w:p>
    <w:p>
      <w:pPr>
        <w:pStyle w:val="Style11"/>
        <w:framePr w:w="9499" w:h="13548" w:hRule="exact" w:wrap="none" w:vAnchor="page" w:hAnchor="page" w:x="1217" w:y="1421"/>
        <w:widowControl w:val="0"/>
        <w:keepNext w:val="0"/>
        <w:keepLines w:val="0"/>
        <w:shd w:val="clear" w:color="auto" w:fill="auto"/>
        <w:bidi w:val="0"/>
        <w:spacing w:before="0" w:after="13" w:line="220" w:lineRule="exact"/>
        <w:ind w:left="20" w:right="0" w:firstLine="720"/>
      </w:pPr>
      <w:r>
        <w:rPr>
          <w:rStyle w:val="CharStyle14"/>
          <w:i/>
          <w:iCs/>
        </w:rPr>
        <w:t>4.</w:t>
      </w:r>
      <w:r>
        <w:rPr>
          <w:rStyle w:val="CharStyle14"/>
          <w:i/>
          <w:iCs/>
          <w:shd w:val="clear" w:color="auto" w:fill="80FFFF"/>
        </w:rPr>
        <w:t>1</w:t>
      </w:r>
      <w:r>
        <w:rPr>
          <w:rStyle w:val="CharStyle14"/>
          <w:i/>
          <w:iCs/>
        </w:rPr>
        <w:t>.2. Для учащихся образовател</w:t>
      </w:r>
      <w:r>
        <w:rPr>
          <w:rStyle w:val="CharStyle14"/>
          <w:i/>
          <w:iCs/>
          <w:shd w:val="clear" w:color="auto" w:fill="80FFFF"/>
        </w:rPr>
        <w:t>ь</w:t>
      </w:r>
      <w:r>
        <w:rPr>
          <w:rStyle w:val="CharStyle14"/>
          <w:i/>
          <w:iCs/>
        </w:rPr>
        <w:t>ных учреждений высшего образования:</w:t>
      </w: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Справедливость в праве: ожидание и реальность</w:t>
      </w: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Модели взаимоотношения национального и международного права: от идей до их воплощения</w:t>
      </w: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14" w:line="190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Человек и его положение в современном мире: социально-правовой аспект.</w:t>
      </w:r>
    </w:p>
    <w:p>
      <w:pPr>
        <w:pStyle w:val="Style15"/>
        <w:numPr>
          <w:ilvl w:val="0"/>
          <w:numId w:val="7"/>
        </w:numPr>
        <w:framePr w:w="9499" w:h="13548" w:hRule="exact" w:wrap="none" w:vAnchor="page" w:hAnchor="page" w:x="1217" w:y="1421"/>
        <w:tabs>
          <w:tab w:leader="none" w:pos="980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20" w:right="0"/>
      </w:pPr>
      <w:bookmarkStart w:id="0" w:name="bookmark0"/>
      <w:r>
        <w:rPr>
          <w:lang w:val="ru-RU"/>
          <w:w w:val="100"/>
          <w:color w:val="000000"/>
          <w:position w:val="0"/>
        </w:rPr>
        <w:t>Рабо</w:t>
      </w:r>
      <w:r>
        <w:rPr>
          <w:lang w:val="ru-RU"/>
          <w:w w:val="100"/>
          <w:color w:val="000000"/>
          <w:shd w:val="clear" w:color="auto" w:fill="80FFFF"/>
          <w:position w:val="0"/>
        </w:rPr>
        <w:t>ч</w:t>
      </w:r>
      <w:r>
        <w:rPr>
          <w:lang w:val="ru-RU"/>
          <w:w w:val="100"/>
          <w:color w:val="000000"/>
          <w:position w:val="0"/>
        </w:rPr>
        <w:t>ие органы Конкурса</w:t>
      </w:r>
      <w:bookmarkEnd w:id="0"/>
    </w:p>
    <w:p>
      <w:pPr>
        <w:pStyle w:val="Style4"/>
        <w:numPr>
          <w:ilvl w:val="1"/>
          <w:numId w:val="7"/>
        </w:numPr>
        <w:framePr w:w="9499" w:h="13548" w:hRule="exact" w:wrap="none" w:vAnchor="page" w:hAnchor="page" w:x="1217" w:y="1421"/>
        <w:tabs>
          <w:tab w:leader="none" w:pos="11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Организационный комитет Конкурса (далее - Оргкомитет) осуществляет:</w:t>
      </w: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руководство комплексом мероприятий по организации и проведению Конкурса;</w:t>
      </w: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проверку соответствия оформления и подачи работ согласно требованиям и условиям, предусмотренным настоящим Положением;</w:t>
      </w: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формирование совместно с Рабочей группой Жюри Конкурса;</w:t>
      </w: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передачу работ в Жюри Конкурса.</w:t>
      </w:r>
    </w:p>
    <w:p>
      <w:pPr>
        <w:pStyle w:val="Style4"/>
        <w:numPr>
          <w:ilvl w:val="1"/>
          <w:numId w:val="7"/>
        </w:numPr>
        <w:framePr w:w="9499" w:h="13548" w:hRule="exact" w:wrap="none" w:vAnchor="page" w:hAnchor="page" w:x="1217" w:y="1421"/>
        <w:tabs>
          <w:tab w:leader="none" w:pos="13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Общее методическое, организационное и информационное обеспечение Конкурса производится Рабочей группой и иными привлеченными организациями по согласованию с Оргкомитетом Конкурса.</w:t>
      </w:r>
    </w:p>
    <w:p>
      <w:pPr>
        <w:pStyle w:val="Style4"/>
        <w:numPr>
          <w:ilvl w:val="1"/>
          <w:numId w:val="7"/>
        </w:numPr>
        <w:framePr w:w="9499" w:h="13548" w:hRule="exact" w:wrap="none" w:vAnchor="page" w:hAnchor="page" w:x="1217" w:y="1421"/>
        <w:tabs>
          <w:tab w:leader="none" w:pos="11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Прием конкурсных работ осуществляет Рабочая группа Конкурса.</w:t>
      </w:r>
    </w:p>
    <w:p>
      <w:pPr>
        <w:pStyle w:val="Style4"/>
        <w:numPr>
          <w:ilvl w:val="1"/>
          <w:numId w:val="7"/>
        </w:numPr>
        <w:framePr w:w="9499" w:h="13548" w:hRule="exact" w:wrap="none" w:vAnchor="page" w:hAnchor="page" w:x="1217" w:y="1421"/>
        <w:tabs>
          <w:tab w:leader="none" w:pos="11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Оргкомитет совместно с Рабочей группой в целях достижения объективности в процессе выбора победителей Конкурса, а также разрешения возникающих при этом споров формирует Жюри Конкурса.</w:t>
      </w:r>
    </w:p>
    <w:p>
      <w:pPr>
        <w:pStyle w:val="Style4"/>
        <w:numPr>
          <w:ilvl w:val="1"/>
          <w:numId w:val="7"/>
        </w:numPr>
        <w:framePr w:w="9499" w:h="13548" w:hRule="exact" w:wrap="none" w:vAnchor="page" w:hAnchor="page" w:x="1217" w:y="1421"/>
        <w:tabs>
          <w:tab w:leader="none" w:pos="11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278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Жюри Конкурса осуществляет проверку предоставленных конкурсных работ и участвуют в награждении победителей Конкурса.</w:t>
      </w:r>
    </w:p>
    <w:p>
      <w:pPr>
        <w:pStyle w:val="Style15"/>
        <w:numPr>
          <w:ilvl w:val="0"/>
          <w:numId w:val="7"/>
        </w:numPr>
        <w:framePr w:w="9499" w:h="13548" w:hRule="exact" w:wrap="none" w:vAnchor="page" w:hAnchor="page" w:x="1217" w:y="1421"/>
        <w:tabs>
          <w:tab w:leader="none" w:pos="985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0" w:right="0"/>
      </w:pPr>
      <w:bookmarkStart w:id="1" w:name="bookmark1"/>
      <w:r>
        <w:rPr>
          <w:lang w:val="ru-RU"/>
          <w:w w:val="100"/>
          <w:color w:val="000000"/>
          <w:position w:val="0"/>
        </w:rPr>
        <w:t>Содержание и формат работ</w:t>
      </w:r>
      <w:bookmarkEnd w:id="1"/>
    </w:p>
    <w:p>
      <w:pPr>
        <w:pStyle w:val="Style4"/>
        <w:numPr>
          <w:ilvl w:val="1"/>
          <w:numId w:val="7"/>
        </w:numPr>
        <w:framePr w:w="9499" w:h="13548" w:hRule="exact" w:wrap="none" w:vAnchor="page" w:hAnchor="page" w:x="1217" w:y="1421"/>
        <w:tabs>
          <w:tab w:leader="none" w:pos="11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В работе должен быть изложен собственный взгляд участника на выбранную им тему.</w:t>
      </w:r>
    </w:p>
    <w:p>
      <w:pPr>
        <w:pStyle w:val="Style4"/>
        <w:numPr>
          <w:ilvl w:val="1"/>
          <w:numId w:val="7"/>
        </w:numPr>
        <w:framePr w:w="9499" w:h="13548" w:hRule="exact" w:wrap="none" w:vAnchor="page" w:hAnchor="page" w:x="1217" w:y="1421"/>
        <w:tabs>
          <w:tab w:leader="none" w:pos="12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Работа должна соответствовать жанру эссе, под которым организаторы Конкурса понимаю литературный жанр, прозаическое сочинение небольшого объёма и свободной композиции. Эссе выражает индивидуальные впечатления и соображения автора по конкретному поводу или предмету и не претендует на исчерпывающую или определяющую трактовку темы.</w:t>
      </w:r>
    </w:p>
    <w:p>
      <w:pPr>
        <w:pStyle w:val="Style4"/>
        <w:numPr>
          <w:ilvl w:val="0"/>
          <w:numId w:val="9"/>
        </w:numPr>
        <w:framePr w:w="9499" w:h="13548" w:hRule="exact" w:wrap="none" w:vAnchor="page" w:hAnchor="page" w:x="1217" w:y="1421"/>
        <w:tabs>
          <w:tab w:leader="none" w:pos="12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 xml:space="preserve">Объем эссе не должен превышать </w:t>
      </w:r>
      <w:r>
        <w:rPr>
          <w:lang w:val="ru-RU"/>
          <w:w w:val="100"/>
          <w:color w:val="000000"/>
          <w:shd w:val="clear" w:color="auto" w:fill="80FFFF"/>
          <w:position w:val="0"/>
        </w:rPr>
        <w:t>3</w:t>
      </w:r>
      <w:r>
        <w:rPr>
          <w:lang w:val="ru-RU"/>
          <w:w w:val="100"/>
          <w:color w:val="000000"/>
          <w:position w:val="0"/>
        </w:rPr>
        <w:t xml:space="preserve"> машинописных листов (формат </w:t>
      </w:r>
      <w:r>
        <w:rPr>
          <w:lang w:val="en-US"/>
          <w:w w:val="100"/>
          <w:color w:val="000000"/>
          <w:position w:val="0"/>
        </w:rPr>
        <w:t xml:space="preserve">Word, </w:t>
      </w:r>
      <w:r>
        <w:rPr>
          <w:lang w:val="ru-RU"/>
          <w:w w:val="100"/>
          <w:color w:val="000000"/>
          <w:position w:val="0"/>
        </w:rPr>
        <w:t xml:space="preserve">шрифт </w:t>
      </w:r>
      <w:r>
        <w:rPr>
          <w:lang w:val="en-US"/>
          <w:w w:val="100"/>
          <w:color w:val="000000"/>
          <w:position w:val="0"/>
        </w:rPr>
        <w:t xml:space="preserve">Times New Roman, </w:t>
      </w:r>
      <w:r>
        <w:rPr>
          <w:lang w:val="ru-RU"/>
          <w:w w:val="100"/>
          <w:color w:val="000000"/>
          <w:position w:val="0"/>
        </w:rPr>
        <w:t xml:space="preserve">кегль </w:t>
      </w:r>
      <w:r>
        <w:rPr>
          <w:lang w:val="ru-RU"/>
          <w:w w:val="100"/>
          <w:color w:val="000000"/>
          <w:shd w:val="clear" w:color="auto" w:fill="80FFFF"/>
          <w:position w:val="0"/>
        </w:rPr>
        <w:t>14</w:t>
      </w:r>
      <w:r>
        <w:rPr>
          <w:lang w:val="ru-RU"/>
          <w:w w:val="100"/>
          <w:color w:val="000000"/>
          <w:position w:val="0"/>
        </w:rPr>
        <w:t>, полуторный интервал, поля - 2 см. с каждой стороны). Эссе должно содержать титульный лист (в количестве страниц не учитывается);</w:t>
      </w:r>
    </w:p>
    <w:p>
      <w:pPr>
        <w:pStyle w:val="Style4"/>
        <w:numPr>
          <w:ilvl w:val="0"/>
          <w:numId w:val="9"/>
        </w:numPr>
        <w:framePr w:w="9499" w:h="13548" w:hRule="exact" w:wrap="none" w:vAnchor="page" w:hAnchor="page" w:x="1217" w:y="1421"/>
        <w:tabs>
          <w:tab w:leader="none" w:pos="1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Титульный лист должен содержат</w:t>
      </w:r>
      <w:r>
        <w:rPr>
          <w:lang w:val="ru-RU"/>
          <w:w w:val="100"/>
          <w:color w:val="000000"/>
          <w:shd w:val="clear" w:color="auto" w:fill="80FFFF"/>
          <w:position w:val="0"/>
        </w:rPr>
        <w:t>ь:</w:t>
      </w: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полное наименование учебного заведения;</w:t>
      </w: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фамилию, имя, отчество автора;</w:t>
      </w: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фамилию, имя, отчество преподавателя, научного руководителя, его ученая степень и звание, если работа выполнена под его руководством;</w:t>
      </w: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название номинации Конкурса;</w:t>
      </w:r>
    </w:p>
    <w:p>
      <w:pPr>
        <w:pStyle w:val="Style4"/>
        <w:numPr>
          <w:ilvl w:val="0"/>
          <w:numId w:val="5"/>
        </w:numPr>
        <w:framePr w:w="9499" w:h="13548" w:hRule="exact" w:wrap="none" w:vAnchor="page" w:hAnchor="page" w:x="1217" w:y="1421"/>
        <w:tabs>
          <w:tab w:leader="none" w:pos="11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класс или группу и курс учащегося.</w:t>
      </w:r>
    </w:p>
    <w:p>
      <w:pPr>
        <w:pStyle w:val="Style4"/>
        <w:numPr>
          <w:ilvl w:val="0"/>
          <w:numId w:val="9"/>
        </w:numPr>
        <w:framePr w:w="9499" w:h="13548" w:hRule="exact" w:wrap="none" w:vAnchor="page" w:hAnchor="page" w:x="1217" w:y="1421"/>
        <w:tabs>
          <w:tab w:leader="none" w:pos="12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В случае несоответствия поставленным требованиям Оргкомитет Конкурса оставляет за собой право не принимать представленный материал.</w:t>
      </w:r>
    </w:p>
    <w:p>
      <w:pPr>
        <w:pStyle w:val="Style4"/>
        <w:numPr>
          <w:ilvl w:val="0"/>
          <w:numId w:val="9"/>
        </w:numPr>
        <w:framePr w:w="9499" w:h="13548" w:hRule="exact" w:wrap="none" w:vAnchor="page" w:hAnchor="page" w:x="1217" w:y="1421"/>
        <w:tabs>
          <w:tab w:leader="none" w:pos="13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От каждого учебного заведения к участию в Конкурсе принимается неограниченное количество работ.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"/>
        <w:framePr w:w="9480" w:h="9429" w:hRule="exact" w:wrap="none" w:vAnchor="page" w:hAnchor="page" w:x="1226" w:y="1407"/>
        <w:widowControl w:val="0"/>
        <w:keepNext w:val="0"/>
        <w:keepLines w:val="0"/>
        <w:shd w:val="clear" w:color="auto" w:fill="auto"/>
        <w:bidi w:val="0"/>
        <w:jc w:val="both"/>
        <w:spacing w:before="0" w:after="291" w:line="283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6.6. Для участия в Конкурсе принимаются оригинальные работы (70% оригинальности). Все работы проверяются на плагиат в специальной программе.</w:t>
      </w:r>
    </w:p>
    <w:p>
      <w:pPr>
        <w:pStyle w:val="Style15"/>
        <w:numPr>
          <w:ilvl w:val="0"/>
          <w:numId w:val="11"/>
        </w:numPr>
        <w:framePr w:w="9480" w:h="9429" w:hRule="exact" w:wrap="none" w:vAnchor="page" w:hAnchor="page" w:x="1226" w:y="1407"/>
        <w:tabs>
          <w:tab w:leader="none" w:pos="985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20" w:right="0"/>
      </w:pPr>
      <w:bookmarkStart w:id="2" w:name="bookmark2"/>
      <w:r>
        <w:rPr>
          <w:lang w:val="ru-RU"/>
          <w:w w:val="100"/>
          <w:color w:val="000000"/>
          <w:position w:val="0"/>
        </w:rPr>
        <w:t>Порядок проведения Конкурса</w:t>
      </w:r>
      <w:bookmarkEnd w:id="2"/>
    </w:p>
    <w:p>
      <w:pPr>
        <w:pStyle w:val="Style4"/>
        <w:numPr>
          <w:ilvl w:val="1"/>
          <w:numId w:val="11"/>
        </w:numPr>
        <w:framePr w:w="9480" w:h="9429" w:hRule="exact" w:wrap="none" w:vAnchor="page" w:hAnchor="page" w:x="1226" w:y="1407"/>
        <w:tabs>
          <w:tab w:leader="none" w:pos="1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 xml:space="preserve">Работы направляются в адрес Оргкомитета только в электронном виде на адрес электронной почты </w:t>
      </w:r>
      <w:r>
        <w:fldChar w:fldCharType="begin"/>
      </w:r>
      <w:r>
        <w:rPr/>
        <w:instrText> HYPERLINK "mailto:tmbalrf@mail.ru" </w:instrText>
      </w:r>
      <w:r>
        <w:fldChar w:fldCharType="separate"/>
      </w:r>
      <w:r>
        <w:rPr>
          <w:lang w:val="en-US"/>
          <w:w w:val="100"/>
          <w:color w:val="000000"/>
          <w:position w:val="0"/>
        </w:rPr>
        <w:t>tmbalrf@mail.ru</w:t>
      </w:r>
      <w:r>
        <w:fldChar w:fldCharType="end"/>
      </w:r>
      <w:r>
        <w:rPr>
          <w:lang w:val="en-US"/>
          <w:w w:val="100"/>
          <w:color w:val="000000"/>
          <w:position w:val="0"/>
        </w:rPr>
        <w:t xml:space="preserve"> </w:t>
      </w:r>
      <w:r>
        <w:rPr>
          <w:lang w:val="ru-RU"/>
          <w:w w:val="100"/>
          <w:color w:val="000000"/>
          <w:position w:val="0"/>
        </w:rPr>
        <w:t>с пометкой в теме письма «На Конкурс»</w:t>
      </w:r>
    </w:p>
    <w:p>
      <w:pPr>
        <w:pStyle w:val="Style4"/>
        <w:numPr>
          <w:ilvl w:val="1"/>
          <w:numId w:val="11"/>
        </w:numPr>
        <w:framePr w:w="9480" w:h="9429" w:hRule="exact" w:wrap="none" w:vAnchor="page" w:hAnchor="page" w:x="1226" w:y="1407"/>
        <w:tabs>
          <w:tab w:leader="none" w:pos="1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По представлению всех работ Жюри отбирает до трех лучших работ по каждой номинации, авторы которых объявляются победителями, руководствуясь следующими критериями оценки работ (до 5 баллов по каждому критерию):</w:t>
      </w:r>
    </w:p>
    <w:p>
      <w:pPr>
        <w:pStyle w:val="Style4"/>
        <w:numPr>
          <w:ilvl w:val="0"/>
          <w:numId w:val="13"/>
        </w:numPr>
        <w:framePr w:w="9480" w:h="9429" w:hRule="exact" w:wrap="none" w:vAnchor="page" w:hAnchor="page" w:x="1226" w:y="1407"/>
        <w:tabs>
          <w:tab w:leader="none" w:pos="14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творческий подход;</w:t>
      </w:r>
    </w:p>
    <w:p>
      <w:pPr>
        <w:pStyle w:val="Style4"/>
        <w:numPr>
          <w:ilvl w:val="0"/>
          <w:numId w:val="13"/>
        </w:numPr>
        <w:framePr w:w="9480" w:h="9429" w:hRule="exact" w:wrap="none" w:vAnchor="page" w:hAnchor="page" w:x="1226" w:y="1407"/>
        <w:tabs>
          <w:tab w:leader="none" w:pos="14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глубина раскрытия темы;</w:t>
      </w:r>
    </w:p>
    <w:p>
      <w:pPr>
        <w:pStyle w:val="Style4"/>
        <w:numPr>
          <w:ilvl w:val="0"/>
          <w:numId w:val="13"/>
        </w:numPr>
        <w:framePr w:w="9480" w:h="9429" w:hRule="exact" w:wrap="none" w:vAnchor="page" w:hAnchor="page" w:x="1226" w:y="1407"/>
        <w:tabs>
          <w:tab w:leader="none" w:pos="14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владение литературным стилем и современным русским языком;</w:t>
      </w:r>
    </w:p>
    <w:p>
      <w:pPr>
        <w:pStyle w:val="Style4"/>
        <w:numPr>
          <w:ilvl w:val="0"/>
          <w:numId w:val="13"/>
        </w:numPr>
        <w:framePr w:w="9480" w:h="9429" w:hRule="exact" w:wrap="none" w:vAnchor="page" w:hAnchor="page" w:x="1226" w:y="1407"/>
        <w:tabs>
          <w:tab w:leader="none" w:pos="14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культура оформления;</w:t>
      </w:r>
    </w:p>
    <w:p>
      <w:pPr>
        <w:pStyle w:val="Style4"/>
        <w:numPr>
          <w:ilvl w:val="0"/>
          <w:numId w:val="13"/>
        </w:numPr>
        <w:framePr w:w="9480" w:h="9429" w:hRule="exact" w:wrap="none" w:vAnchor="page" w:hAnchor="page" w:x="1226" w:y="1407"/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 xml:space="preserve">логичность и обоснованность </w:t>
      </w:r>
      <w:r>
        <w:rPr>
          <w:lang w:val="ru-RU"/>
          <w:w w:val="100"/>
          <w:color w:val="000000"/>
          <w:shd w:val="clear" w:color="auto" w:fill="80FFFF"/>
          <w:position w:val="0"/>
        </w:rPr>
        <w:t>в</w:t>
      </w:r>
      <w:r>
        <w:rPr>
          <w:lang w:val="ru-RU"/>
          <w:w w:val="100"/>
          <w:color w:val="000000"/>
          <w:position w:val="0"/>
        </w:rPr>
        <w:t>ыводов.</w:t>
      </w:r>
    </w:p>
    <w:p>
      <w:pPr>
        <w:pStyle w:val="Style4"/>
        <w:numPr>
          <w:ilvl w:val="1"/>
          <w:numId w:val="11"/>
        </w:numPr>
        <w:framePr w:w="9480" w:h="9429" w:hRule="exact" w:wrap="none" w:vAnchor="page" w:hAnchor="page" w:x="1226" w:y="1407"/>
        <w:tabs>
          <w:tab w:leader="none" w:pos="12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Участник, набравший максимальное число баллов, признается победителем Конкурса в своей номинации. В случае равного числа баллов у двух и более участников, участником, набравшим наибольшее количество баллов, считается участник, направивший свою работу первым в адрес организаторов Конкурса.</w:t>
      </w:r>
    </w:p>
    <w:p>
      <w:pPr>
        <w:pStyle w:val="Style4"/>
        <w:numPr>
          <w:ilvl w:val="1"/>
          <w:numId w:val="11"/>
        </w:numPr>
        <w:framePr w:w="9480" w:h="9429" w:hRule="exact" w:wrap="none" w:vAnchor="page" w:hAnchor="page" w:x="1226" w:y="1407"/>
        <w:tabs>
          <w:tab w:leader="none" w:pos="12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 xml:space="preserve">Победители Конкурса </w:t>
      </w:r>
      <w:r>
        <w:rPr>
          <w:lang w:val="en-US"/>
          <w:w w:val="100"/>
          <w:color w:val="000000"/>
          <w:position w:val="0"/>
        </w:rPr>
        <w:t xml:space="preserve">(I, </w:t>
      </w:r>
      <w:r>
        <w:rPr>
          <w:lang w:val="ru-RU"/>
          <w:w w:val="100"/>
          <w:color w:val="000000"/>
          <w:position w:val="0"/>
        </w:rPr>
        <w:t>II, III места в каждой номинации) награждаются дипломами и ценными подарками.</w:t>
      </w:r>
    </w:p>
    <w:p>
      <w:pPr>
        <w:pStyle w:val="Style15"/>
        <w:numPr>
          <w:ilvl w:val="0"/>
          <w:numId w:val="11"/>
        </w:numPr>
        <w:framePr w:w="9480" w:h="9429" w:hRule="exact" w:wrap="none" w:vAnchor="page" w:hAnchor="page" w:x="1226" w:y="1407"/>
        <w:tabs>
          <w:tab w:leader="none" w:pos="98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0" w:right="0"/>
      </w:pPr>
      <w:bookmarkStart w:id="3" w:name="bookmark3"/>
      <w:r>
        <w:rPr>
          <w:lang w:val="ru-RU"/>
          <w:w w:val="100"/>
          <w:color w:val="000000"/>
          <w:position w:val="0"/>
        </w:rPr>
        <w:t>Сроки проведения Конкурса</w:t>
      </w:r>
      <w:bookmarkEnd w:id="3"/>
    </w:p>
    <w:p>
      <w:pPr>
        <w:pStyle w:val="Style4"/>
        <w:numPr>
          <w:ilvl w:val="1"/>
          <w:numId w:val="11"/>
        </w:numPr>
        <w:framePr w:w="9480" w:h="9429" w:hRule="exact" w:wrap="none" w:vAnchor="page" w:hAnchor="page" w:x="1226" w:y="1407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Работы принимаются в срок до 08 ноября 20</w:t>
      </w:r>
      <w:r>
        <w:rPr>
          <w:lang w:val="ru-RU"/>
          <w:w w:val="100"/>
          <w:color w:val="000000"/>
          <w:shd w:val="clear" w:color="auto" w:fill="80FFFF"/>
          <w:position w:val="0"/>
        </w:rPr>
        <w:t>18</w:t>
      </w:r>
      <w:r>
        <w:rPr>
          <w:lang w:val="ru-RU"/>
          <w:w w:val="100"/>
          <w:color w:val="000000"/>
          <w:position w:val="0"/>
        </w:rPr>
        <w:t xml:space="preserve"> года.</w:t>
      </w:r>
    </w:p>
    <w:p>
      <w:pPr>
        <w:pStyle w:val="Style4"/>
        <w:numPr>
          <w:ilvl w:val="1"/>
          <w:numId w:val="11"/>
        </w:numPr>
        <w:framePr w:w="9480" w:h="9429" w:hRule="exact" w:wrap="none" w:vAnchor="page" w:hAnchor="page" w:x="1226" w:y="1407"/>
        <w:tabs>
          <w:tab w:leader="none" w:pos="11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Оценка работ проводится до 25 ноября 20</w:t>
      </w:r>
      <w:r>
        <w:rPr>
          <w:lang w:val="ru-RU"/>
          <w:w w:val="100"/>
          <w:color w:val="000000"/>
          <w:shd w:val="clear" w:color="auto" w:fill="80FFFF"/>
          <w:position w:val="0"/>
        </w:rPr>
        <w:t>18</w:t>
      </w:r>
      <w:r>
        <w:rPr>
          <w:lang w:val="ru-RU"/>
          <w:w w:val="100"/>
          <w:color w:val="000000"/>
          <w:position w:val="0"/>
        </w:rPr>
        <w:t xml:space="preserve"> года.</w:t>
      </w:r>
    </w:p>
    <w:p>
      <w:pPr>
        <w:pStyle w:val="Style4"/>
        <w:numPr>
          <w:ilvl w:val="1"/>
          <w:numId w:val="11"/>
        </w:numPr>
        <w:framePr w:w="9480" w:h="9429" w:hRule="exact" w:wrap="none" w:vAnchor="page" w:hAnchor="page" w:x="1226" w:y="1407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 xml:space="preserve">Награждение победителей проводится до </w:t>
      </w:r>
      <w:r>
        <w:rPr>
          <w:lang w:val="ru-RU"/>
          <w:w w:val="100"/>
          <w:color w:val="000000"/>
          <w:shd w:val="clear" w:color="auto" w:fill="80FFFF"/>
          <w:position w:val="0"/>
        </w:rPr>
        <w:t>12</w:t>
      </w:r>
      <w:r>
        <w:rPr>
          <w:lang w:val="ru-RU"/>
          <w:w w:val="100"/>
          <w:color w:val="000000"/>
          <w:position w:val="0"/>
        </w:rPr>
        <w:t xml:space="preserve"> декабря 2</w:t>
      </w:r>
      <w:r>
        <w:rPr>
          <w:lang w:val="ru-RU"/>
          <w:w w:val="100"/>
          <w:color w:val="000000"/>
          <w:shd w:val="clear" w:color="auto" w:fill="80FFFF"/>
          <w:position w:val="0"/>
        </w:rPr>
        <w:t>018</w:t>
      </w:r>
      <w:r>
        <w:rPr>
          <w:lang w:val="ru-RU"/>
          <w:w w:val="100"/>
          <w:color w:val="000000"/>
          <w:position w:val="0"/>
        </w:rPr>
        <w:t xml:space="preserve"> года.</w:t>
      </w:r>
    </w:p>
    <w:p>
      <w:pPr>
        <w:pStyle w:val="Style15"/>
        <w:numPr>
          <w:ilvl w:val="0"/>
          <w:numId w:val="11"/>
        </w:numPr>
        <w:framePr w:w="9480" w:h="9429" w:hRule="exact" w:wrap="none" w:vAnchor="page" w:hAnchor="page" w:x="1226" w:y="1407"/>
        <w:tabs>
          <w:tab w:leader="none" w:pos="98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0" w:right="0"/>
      </w:pPr>
      <w:bookmarkStart w:id="4" w:name="bookmark4"/>
      <w:r>
        <w:rPr>
          <w:lang w:val="ru-RU"/>
          <w:w w:val="100"/>
          <w:color w:val="000000"/>
          <w:position w:val="0"/>
        </w:rPr>
        <w:t>Контакты организаторов Конкурса</w:t>
      </w:r>
      <w:bookmarkEnd w:id="4"/>
    </w:p>
    <w:p>
      <w:pPr>
        <w:pStyle w:val="Style4"/>
        <w:numPr>
          <w:ilvl w:val="1"/>
          <w:numId w:val="11"/>
        </w:numPr>
        <w:framePr w:w="9480" w:h="9429" w:hRule="exact" w:wrap="none" w:vAnchor="page" w:hAnchor="page" w:x="1226" w:y="1407"/>
        <w:tabs>
          <w:tab w:leader="none" w:pos="1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>Организаторы Конкурса находятся по адресу 392008, г. Тамбов, ул. Чичканова,</w:t>
      </w:r>
    </w:p>
    <w:p>
      <w:pPr>
        <w:pStyle w:val="Style18"/>
        <w:framePr w:w="9480" w:h="9429" w:hRule="exact" w:wrap="none" w:vAnchor="page" w:hAnchor="page" w:x="1226" w:y="140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Д. 89.</w:t>
      </w:r>
    </w:p>
    <w:p>
      <w:pPr>
        <w:pStyle w:val="Style4"/>
        <w:numPr>
          <w:ilvl w:val="1"/>
          <w:numId w:val="11"/>
        </w:numPr>
        <w:framePr w:w="9480" w:h="9429" w:hRule="exact" w:wrap="none" w:vAnchor="page" w:hAnchor="page" w:x="1226" w:y="1407"/>
        <w:tabs>
          <w:tab w:leader="none" w:pos="12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20" w:firstLine="720"/>
      </w:pPr>
      <w:r>
        <w:rPr>
          <w:lang w:val="ru-RU"/>
          <w:w w:val="100"/>
          <w:color w:val="000000"/>
          <w:position w:val="0"/>
        </w:rPr>
        <w:t>Контактные телефоны: по вопросам участия представителей от средних общеобразовательных учреждений 8 (4752) 56-06-55; по вопросам участия представителей образовательных учреждений высшего образования 8 (4752) 42-23-62; по общим вопросам +7 (920) 481-71-27.</w:t>
      </w:r>
    </w:p>
    <w:p>
      <w:pPr>
        <w:pStyle w:val="Style4"/>
        <w:numPr>
          <w:ilvl w:val="1"/>
          <w:numId w:val="11"/>
        </w:numPr>
        <w:framePr w:w="9480" w:h="9429" w:hRule="exact" w:wrap="none" w:vAnchor="page" w:hAnchor="page" w:x="1226" w:y="1407"/>
        <w:tabs>
          <w:tab w:leader="none" w:pos="11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20"/>
      </w:pPr>
      <w:r>
        <w:rPr>
          <w:lang w:val="ru-RU"/>
          <w:w w:val="100"/>
          <w:color w:val="000000"/>
          <w:position w:val="0"/>
        </w:rPr>
        <w:t xml:space="preserve">Адрес электронной почты организаторов </w:t>
      </w:r>
      <w:r>
        <w:rPr>
          <w:rStyle w:val="CharStyle20"/>
        </w:rPr>
        <w:t>tmbalr</w:t>
      </w:r>
      <w:r>
        <w:rPr>
          <w:rStyle w:val="CharStyle20"/>
          <w:shd w:val="clear" w:color="auto" w:fill="80FFFF"/>
        </w:rPr>
        <w:t>il</w:t>
      </w:r>
      <w:r>
        <w:rPr>
          <w:rStyle w:val="CharStyle20"/>
        </w:rPr>
        <w:t>'</w:t>
      </w:r>
      <w:r>
        <w:rPr>
          <w:rStyle w:val="CharStyle20"/>
          <w:shd w:val="clear" w:color="auto" w:fill="80FFFF"/>
        </w:rPr>
        <w:t>at</w:t>
      </w:r>
      <w:r>
        <w:rPr>
          <w:rStyle w:val="CharStyle20"/>
        </w:rPr>
        <w:t>ma</w:t>
      </w:r>
      <w:r>
        <w:rPr>
          <w:rStyle w:val="CharStyle20"/>
          <w:shd w:val="clear" w:color="auto" w:fill="80FFFF"/>
        </w:rPr>
        <w:t>il</w:t>
      </w:r>
      <w:r>
        <w:rPr>
          <w:rStyle w:val="CharStyle20"/>
          <w:lang w:val="ru-RU"/>
          <w:shd w:val="clear" w:color="auto" w:fill="80FFFF"/>
        </w:rPr>
        <w:t>.</w:t>
      </w:r>
      <w:r>
        <w:rPr>
          <w:rStyle w:val="CharStyle20"/>
          <w:shd w:val="clear" w:color="auto" w:fill="80FFFF"/>
        </w:rPr>
        <w:t>r</w:t>
      </w:r>
      <w:r>
        <w:rPr>
          <w:rStyle w:val="CharStyle20"/>
        </w:rPr>
        <w:t>u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2"/>
        <w:color w:val="000000"/>
        <w:position w:val="0"/>
      </w:rPr>
    </w:lvl>
    <w:lvl w:ilvl="1">
      <w:start w:val="1"/>
      <w:numFmt w:val="decimal"/>
      <w:lvlText w:val="%1.%2."/>
      <w:rPr>
        <w:lang w:val="ru-RU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2"/>
        <w:color w:val="000000"/>
        <w:position w:val="0"/>
      </w:rPr>
    </w:lvl>
    <w:lvl w:ilvl="2">
      <w:start w:val="1"/>
      <w:numFmt w:val="decimal"/>
      <w:lvlText w:val="%1.%2.%3."/>
      <w:rPr>
        <w:lang w:val="ru-RU"/>
        <w:b w:val="0"/>
        <w:bCs w:val="0"/>
        <w:i/>
        <w:iCs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1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•"/>
      <w:rPr>
        <w:lang w:val="ru-RU"/>
        <w:b w:val="0"/>
        <w:bCs w:val="0"/>
        <w:i/>
        <w:iCs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•"/>
      <w:rPr>
        <w:lang w:val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3"/>
        <w:color w:val="000000"/>
        <w:position w:val="0"/>
      </w:rPr>
    </w:lvl>
  </w:abstractNum>
  <w:abstractNum w:abstractNumId="6">
    <w:multiLevelType w:val="multilevel"/>
    <w:lvl w:ilvl="0">
      <w:start w:val="5"/>
      <w:numFmt w:val="decimal"/>
      <w:lvlText w:val="%1."/>
      <w:rPr>
        <w:lang w:val="ru-RU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1"/>
        <w:color w:val="000000"/>
        <w:position w:val="0"/>
      </w:rPr>
    </w:lvl>
    <w:lvl w:ilvl="1">
      <w:start w:val="1"/>
      <w:numFmt w:val="decimal"/>
      <w:lvlText w:val="%1.%2."/>
      <w:rPr>
        <w:lang w:val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3"/>
        <w:color w:val="000000"/>
        <w:position w:val="0"/>
      </w:rPr>
    </w:lvl>
  </w:abstractNum>
  <w:abstractNum w:abstractNumId="8">
    <w:multiLevelType w:val="multilevel"/>
    <w:lvl w:ilvl="0">
      <w:start w:val="2"/>
      <w:numFmt w:val="decimal"/>
      <w:lvlText w:val="6.%1."/>
      <w:rPr>
        <w:lang w:val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3"/>
        <w:color w:val="000000"/>
        <w:position w:val="0"/>
      </w:rPr>
    </w:lvl>
  </w:abstractNum>
  <w:abstractNum w:abstractNumId="10">
    <w:multiLevelType w:val="multilevel"/>
    <w:lvl w:ilvl="0">
      <w:start w:val="7"/>
      <w:numFmt w:val="decimal"/>
      <w:lvlText w:val="%1."/>
      <w:rPr>
        <w:lang w:val="ru-RU"/>
        <w:b/>
        <w:bCs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  <w:lvl w:ilvl="1">
      <w:start w:val="1"/>
      <w:numFmt w:val="decimal"/>
      <w:lvlText w:val="%1.%2."/>
      <w:rPr>
        <w:lang w:val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3"/>
        <w:color w:val="000000"/>
        <w:position w:val="0"/>
      </w:rPr>
    </w:lvl>
  </w:abstractNum>
  <w:abstractNum w:abstractNumId="12">
    <w:multiLevelType w:val="multilevel"/>
    <w:lvl w:ilvl="0">
      <w:start w:val="1"/>
      <w:numFmt w:val="bullet"/>
      <w:lvlText w:val="•"/>
      <w:rPr>
        <w:lang w:val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3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3">
    <w:name w:val="Основной текст (2)_"/>
    <w:basedOn w:val="DefaultParagraphFont"/>
    <w:link w:val="Style2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2"/>
    </w:rPr>
  </w:style>
  <w:style w:type="character" w:customStyle="1" w:styleId="CharStyle5">
    <w:name w:val="Основной текст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3"/>
    </w:rPr>
  </w:style>
  <w:style w:type="character" w:customStyle="1" w:styleId="CharStyle7">
    <w:name w:val="Подпись к картинке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3"/>
    </w:rPr>
  </w:style>
  <w:style w:type="character" w:customStyle="1" w:styleId="CharStyle9">
    <w:name w:val="Основной текст (3)_"/>
    <w:basedOn w:val="DefaultParagraphFont"/>
    <w:link w:val="Style8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character" w:customStyle="1" w:styleId="CharStyle10">
    <w:name w:val="Основной текст + 11 pt,Полужирный,Интервал 0 pt"/>
    <w:basedOn w:val="CharStyle5"/>
    <w:rPr>
      <w:lang w:val="ru-RU"/>
      <w:b/>
      <w:bCs/>
      <w:sz w:val="22"/>
      <w:szCs w:val="22"/>
      <w:w w:val="100"/>
      <w:spacing w:val="2"/>
      <w:color w:val="000000"/>
      <w:position w:val="0"/>
    </w:rPr>
  </w:style>
  <w:style w:type="character" w:customStyle="1" w:styleId="CharStyle12">
    <w:name w:val="Основной текст (4)_"/>
    <w:basedOn w:val="DefaultParagraphFont"/>
    <w:link w:val="Style11"/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1"/>
    </w:rPr>
  </w:style>
  <w:style w:type="character" w:customStyle="1" w:styleId="CharStyle13">
    <w:name w:val="Основной текст + 7,5 pt,Курсив,Интервал 0 pt"/>
    <w:basedOn w:val="CharStyle5"/>
    <w:rPr>
      <w:lang w:val="1024"/>
      <w:i/>
      <w:iCs/>
      <w:sz w:val="15"/>
      <w:szCs w:val="15"/>
      <w:w w:val="100"/>
      <w:spacing w:val="0"/>
      <w:color w:val="000000"/>
      <w:position w:val="0"/>
    </w:rPr>
  </w:style>
  <w:style w:type="character" w:customStyle="1" w:styleId="CharStyle14">
    <w:name w:val="Основной текст (4) + Интервал 0 pt"/>
    <w:basedOn w:val="CharStyle12"/>
    <w:rPr>
      <w:lang w:val="ru-RU"/>
      <w:w w:val="100"/>
      <w:spacing w:val="0"/>
      <w:color w:val="000000"/>
      <w:position w:val="0"/>
    </w:rPr>
  </w:style>
  <w:style w:type="character" w:customStyle="1" w:styleId="CharStyle16">
    <w:name w:val="Заголовок №1_"/>
    <w:basedOn w:val="DefaultParagraphFont"/>
    <w:link w:val="Style1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1"/>
    </w:rPr>
  </w:style>
  <w:style w:type="character" w:customStyle="1" w:styleId="CharStyle17">
    <w:name w:val="Заголовок №1 + 10 pt,Интервал 0 pt"/>
    <w:basedOn w:val="CharStyle16"/>
    <w:rPr>
      <w:lang w:val="ru-RU"/>
      <w:sz w:val="20"/>
      <w:szCs w:val="20"/>
      <w:w w:val="100"/>
      <w:spacing w:val="6"/>
      <w:color w:val="000000"/>
      <w:position w:val="0"/>
    </w:rPr>
  </w:style>
  <w:style w:type="character" w:customStyle="1" w:styleId="CharStyle19">
    <w:name w:val="Основной текст (5)_"/>
    <w:basedOn w:val="DefaultParagraphFont"/>
    <w:link w:val="Style18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6"/>
    </w:rPr>
  </w:style>
  <w:style w:type="character" w:customStyle="1" w:styleId="CharStyle20">
    <w:name w:val="Основной текст"/>
    <w:basedOn w:val="CharStyle5"/>
    <w:rPr>
      <w:lang w:val="en-US"/>
      <w:u w:val="single"/>
      <w:w w:val="100"/>
      <w:color w:val="000000"/>
      <w:position w:val="0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  <w:spacing w:line="269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2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spacing w:line="269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3"/>
    </w:rPr>
  </w:style>
  <w:style w:type="paragraph" w:customStyle="1" w:styleId="Style6">
    <w:name w:val="Подпись к картинке"/>
    <w:basedOn w:val="Normal"/>
    <w:link w:val="CharStyle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3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FFFFFF"/>
      <w:spacing w:after="240" w:line="278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"/>
    </w:rPr>
  </w:style>
  <w:style w:type="paragraph" w:customStyle="1" w:styleId="Style11">
    <w:name w:val="Основной текст (4)"/>
    <w:basedOn w:val="Normal"/>
    <w:link w:val="CharStyle12"/>
    <w:pPr>
      <w:widowControl w:val="0"/>
      <w:shd w:val="clear" w:color="auto" w:fill="FFFFFF"/>
      <w:jc w:val="both"/>
      <w:spacing w:line="274" w:lineRule="exact"/>
      <w:ind w:firstLine="700"/>
    </w:pPr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1"/>
    </w:rPr>
  </w:style>
  <w:style w:type="paragraph" w:customStyle="1" w:styleId="Style15">
    <w:name w:val="Заголовок №1"/>
    <w:basedOn w:val="Normal"/>
    <w:link w:val="CharStyle16"/>
    <w:pPr>
      <w:widowControl w:val="0"/>
      <w:shd w:val="clear" w:color="auto" w:fill="FFFFFF"/>
      <w:jc w:val="both"/>
      <w:outlineLvl w:val="0"/>
      <w:spacing w:before="360" w:after="60" w:line="0" w:lineRule="exact"/>
      <w:ind w:firstLine="72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1"/>
    </w:rPr>
  </w:style>
  <w:style w:type="paragraph" w:customStyle="1" w:styleId="Style18">
    <w:name w:val="Основной текст (5)"/>
    <w:basedOn w:val="Normal"/>
    <w:link w:val="CharStyle19"/>
    <w:pPr>
      <w:widowControl w:val="0"/>
      <w:shd w:val="clear" w:color="auto" w:fill="FFFFFF"/>
      <w:spacing w:line="27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6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